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1863-2025 i Tran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