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23033-2022 i Tranås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