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dokument behandlar höga naturvärden i avverkningsanmälan A 18179-2024 i Tranås kommun som inkom 2024-05-08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fältgentiana (VU), svinrot (NT) och åkerväddsantennmal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6436260, E 485167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