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37703-2023 i Tranås kommun</w:t>
      </w:r>
    </w:p>
    <w:p>
      <w:r>
        <w:t>Detta dokument behandlar höga naturvärden i avverkningsanmälan A 37703-2023 i Tranås kommun som inkom 2023-08-21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7703-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6428783, E 497566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