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som inkom 2025-09-26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(NT, T), underviol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