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dokument behandlar höga naturvärden i avverkningsanmälan A 988-2026 i Tranås kommun som inkom 2026-01-07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6435436, E 481480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