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Detta dokument behandlar höga naturvärden i avverkningsanmälan A 44235-2025 i Tranås kommun som inkom 2025-09-15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6430891, E 501873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