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Detta dokument behandlar höga naturvärden i avverkningsanmälan A 59046-2025 i Tranås kommun som inkom 2025-11-27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6428155, E 490498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