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Detta dokument behandlar höga naturvärden i avverkningsanmälan A 988-2026 i Tranås kommun som inkom 2026-01-07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6435436, E 481480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