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Detta dokument behandlar höga naturvärden i avverkningsanmälan A 9977-2022 i Tranås kommun som inkom 2022-03-01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6440599, E 499170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