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51215-2020 i Tranås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