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22417-2025 i Tranås kommun</w:t>
      </w:r>
    </w:p>
    <w:p>
      <w:r>
        <w:t>Detta dokument behandlar höga naturvärden i avverkningsanmälan A 22417-2025 i Tranås kommun. Denna avverkningsanmälan inkom 2025-05-09 13:27:29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vätteros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2417-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6426020, E 497765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