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4899-2018 i Tranås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