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Detta dokument behandlar höga naturvärden i avverkningsanmälan A 23033-2022 i Tranås kommun som inkom 2022-06-07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6434208, E 499238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kantjordstjärna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