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Detta dokument behandlar höga naturvärden i avverkningsanmälan A 39976-2024 i Tranås kommun som inkom 2024-09-18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6434647, E 496190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