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avverkningsanmälan A 10480-2023 i Tranås kommun. Denna avverkningsanmälan inkom 2023-03-02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480-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