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avverkningsanmälan A 6307-2023 i Tranås kommun. Denna avverkningsanmälan inkom 2023-02-08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