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dokument behandlar höga naturvärden i avverkningsanmälan A 9977-2022 i Tranås kommun som inkom 2022-03-01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6440599, E 499170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