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Detta dokument behandlar höga naturvärden i avverkningsanmälan A 29382-2022 i Tranås kommun som inkom 2022-07-11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6439286, E 485546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