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Detta dokument behandlar höga naturvärden i avverkningsanmälan A 46324-2025 i Tranås kommun som inkom 2025-09-25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6443605, E 496056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