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Detta dokument behandlar höga naturvärden i avverkningsanmälan A 46815-2025 i Tranås kommun som inkom 2025-09-26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6432145, E 483948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vårärt (NT, T), underviol (S, T) och vätteros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