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som inkom 2023-01-13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6334229, E 523507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