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Detta dokument behandlar höga naturvärden i avverkningsanmälan A 26442-2026 i Uppvidinge kommun som inkom 2026-06-10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6314072, E 547844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12 naturvårdsarter hittats: knärot (VU, T, §8), dropptaggsvamp (NT, T), fjällig taggsvamp s.str. (NT), gropticka (NT, T), orange taggsvamp (NT, T), persiljespindling (NT), skarp dropptaggsvamp (NT), tjockfotad fingersvamp (NT), blomkålssvamp (S), grönpyrola (S, T), rökmusseron (S) och västlig hakmossa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