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som inkom 2023-09-26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6320923, E 542285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