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495-2025 i Uppvidinge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