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34929-2026 i Uppvidinge kommun</w:t>
      </w:r>
    </w:p>
    <w:p>
      <w:r>
        <w:t>Detta klagomål behandlar höga naturvärden i avverkningsanmälan A 34929-2026 i Uppvidinge kommun som inkom 2026-08-21 och omfattar 6,5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34929-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6333293, E 522303 i SWEREF 99 TM.</w:t>
      </w:r>
    </w:p>
    <w:p>
      <w:r>
        <w:t>Inom 19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