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27866-2024 i Uppvidinge kommun</w:t>
      </w:r>
    </w:p>
    <w:p>
      <w:r>
        <w:t>Denna tillsynsbegäran behandlar höga naturvärden i avverkningsanmälan A 27866-2024 i Uppvidinge kommun som inkom 2024-07-02 och omfattar 2,6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6316907, E 527343 i SWEREF 99 TM.</w:t>
      </w:r>
    </w:p>
    <w:p>
      <w:r>
        <w:t>I och inom 4 meter från avverkningsanmälan finns fynd av 3 naturvårdsarter, varav 3 är rödlistade: backmåra (NT),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