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1323-2026 i Uppvidinge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