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dokument behandlar höga naturvärden i avverkningsanmälan A 26442-2026 i Uppvidinge kommun. Denna avverkningsanmälan inkom 2026-06-10 11:05:17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orange taggsvamp (NT), svart taggsvamp agg. (NT), blomkålssvamp (S), dropptaggsvamp (S), grönpyrola (S), rökmusseron (S), skarp dropptaggsvamp (S), tjockfotad fingersvamp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6314072, E 547844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74007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474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