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dokument behandlar höga naturvärden i avverkningsanmälan A 26451-2026 i Uppvidinge kommun. Denna avverkningsanmälan inkom 2026-06-10 11:27:05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