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samrådsanmälan S 1490-2025 i Uppvidinge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