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6 meter från samrådsanmälan S 609-2023 i Uppvidinge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