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klagomål behandlar höga naturvärden i avverkningsanmälan A 12183-2023 i Uppvidinge kommun som inkom 2023-03-13 och omfattar 2,3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