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30110-2022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