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2053-2023 i Uppvidinge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