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dokument behandlar höga naturvärden i avverkningsanmälan A 26449-2026 i Uppvidinge kommun. Denna avverkningsanmälan inkom 2026-06-10 11:17:00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persiljespindling (NT), fjällig taggsvamp s.str. (S) och tjockfotad 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3178"/>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298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6314190, E 547815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408105"/>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40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