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dokument behandlar höga naturvärden i avverkningsanmälan A 26451-2026 i Uppvidinge kommun som inkom 2026-06-10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knärot (VU, T, §8), fjällig taggsvamp s.str. (NT), gropticka (NT, T), orange taggsvamp (NT, T), skarp dropptaggsvamp (NT) och grönpyrola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6313955, E 548025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