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som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(NT) och grönpyrola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