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Detta dokument behandlar höga naturvärden i avverkningsanmälan A 14565-2026 i Uppvidinge kommun som inkom 2026-03-19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6312345, E 541337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flagellkvastmossa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