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som inkom 2023-01-11 och omfattar 9,1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6321005, E 536320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