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Detta dokument behandlar höga naturvärden i avverkningsanmälan A 26451-2026 i Uppvidinge kommun som inkom 2026-06-10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6313955, E 548025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fjällig taggsvamp s.str. (NT), gropticka (NT, T), orange taggsvamp (NT, T), skarp dropptaggsvamp (NT) och grönpyrola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