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som inkom 2025-07-02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6334584, E 533453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