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som inkom 2025-01-31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439" cy="5688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36743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6323427, E 520385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