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klagomål behandlar höga naturvärden i avverkningsanmälan A 45777-2023 i Uppvidinge kommun som inkom 2023-09-26 och omfattar 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6320923, E 542285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