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1898-2024 i Uppvidinge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