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dokument behandlar höga naturvärden i avverkningsanmälan A 14565-2026 i Uppvidinge kommun som inkom 2026-03-19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flagellkvastmossa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6312345, E 541337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