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dokument behandlar höga naturvärden i avverkningsanmälan A 26442-2026 i Uppvidinge kommun som inkom 2026-06-10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12 naturvårdsarter hittats: knärot (VU, T, §8), dropptaggsvamp (NT, T), fjällig taggsvamp s.str. (NT), gropticka (NT, T), orange taggsvamp (NT, T), persiljespindling (NT), skarp dropptaggsvamp (NT), tjockfotad fingersvamp (NT), blomkålssvamp (S), grönpyrola (S, T), rökmusseron (S) och västlig hakmossa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6314072, E 547844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