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som inkom 2022-04-12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6326665, E 538948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