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som inkom 2023-09-05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6338131, E 505176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