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samrådsanmälan S 992-2022 i Uppvidinge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